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18A" w14:textId="2C5B1A34" w:rsidR="00757CBF" w:rsidRPr="00927284" w:rsidRDefault="00757CBF" w:rsidP="00757CBF">
      <w:pPr>
        <w:jc w:val="center"/>
        <w:rPr>
          <w:rFonts w:ascii="Bodoni MT Black" w:hAnsi="Bodoni MT Black"/>
          <w:b/>
          <w:bCs/>
          <w:color w:val="0033CC"/>
          <w:sz w:val="40"/>
          <w:szCs w:val="40"/>
          <w:u w:val="single"/>
        </w:rPr>
      </w:pPr>
      <w:r w:rsidRPr="00927284">
        <w:rPr>
          <w:rFonts w:ascii="Bodoni MT Black" w:hAnsi="Bodoni MT Black"/>
          <w:b/>
          <w:bCs/>
          <w:color w:val="0033CC"/>
          <w:sz w:val="40"/>
          <w:szCs w:val="40"/>
          <w:u w:val="single"/>
        </w:rPr>
        <w:t>Nurse Faculty Loan Program</w:t>
      </w:r>
      <w:r w:rsidR="00927284" w:rsidRPr="00927284">
        <w:rPr>
          <w:rFonts w:ascii="Bodoni MT Black" w:hAnsi="Bodoni MT Black"/>
          <w:b/>
          <w:bCs/>
          <w:color w:val="0033CC"/>
          <w:sz w:val="40"/>
          <w:szCs w:val="40"/>
        </w:rPr>
        <w:t xml:space="preserve"> </w:t>
      </w:r>
      <w:r w:rsidR="00927284">
        <w:rPr>
          <w:rFonts w:ascii="Bodoni MT Black" w:hAnsi="Bodoni MT Black"/>
          <w:b/>
          <w:bCs/>
          <w:color w:val="0033CC"/>
          <w:sz w:val="40"/>
          <w:szCs w:val="40"/>
        </w:rPr>
        <w:t xml:space="preserve">  </w:t>
      </w:r>
    </w:p>
    <w:p w14:paraId="2C07AA1F" w14:textId="77777777" w:rsidR="00757CBF" w:rsidRDefault="00757CBF" w:rsidP="00757CBF">
      <w:pPr>
        <w:rPr>
          <w:rFonts w:ascii="Times New Roman" w:hAnsi="Times New Roman" w:cs="Times New Roman"/>
          <w:b/>
          <w:bCs/>
          <w:color w:val="000000"/>
          <w:sz w:val="24"/>
          <w:szCs w:val="24"/>
          <w:bdr w:val="none" w:sz="0" w:space="0" w:color="auto" w:frame="1"/>
        </w:rPr>
      </w:pPr>
    </w:p>
    <w:p w14:paraId="6C68361F" w14:textId="1857A8CA" w:rsidR="00757CBF" w:rsidRPr="00F957E1" w:rsidRDefault="00D658AB" w:rsidP="00D658AB">
      <w:pPr>
        <w:rPr>
          <w:rFonts w:ascii="Open Sans" w:hAnsi="Open Sans" w:cs="Open Sans"/>
          <w:sz w:val="28"/>
          <w:szCs w:val="28"/>
          <w14:shadow w14:blurRad="60007" w14:dist="310007" w14:dir="7680000" w14:sx="100000" w14:sy="30000" w14:kx="1300200" w14:ky="0" w14:algn="ctr">
            <w14:srgbClr w14:val="000000">
              <w14:alpha w14:val="68000"/>
            </w14:srgbClr>
          </w14:shadow>
        </w:rPr>
      </w:pPr>
      <w:r w:rsidRPr="00F957E1">
        <w:rPr>
          <w:rFonts w:ascii="Times New Roman" w:hAnsi="Times New Roman" w:cs="Times New Roman"/>
          <w:b/>
          <w:bCs/>
          <w:sz w:val="28"/>
          <w:szCs w:val="28"/>
          <w:bdr w:val="none" w:sz="0" w:space="0" w:color="auto" w:frame="1"/>
          <w14:shadow w14:blurRad="60007" w14:dist="310007" w14:dir="7680000" w14:sx="100000" w14:sy="30000" w14:kx="1300200" w14:ky="0" w14:algn="ctr">
            <w14:srgbClr w14:val="000000">
              <w14:alpha w14:val="68000"/>
            </w14:srgbClr>
          </w14:shadow>
        </w:rPr>
        <w:t>~</w:t>
      </w:r>
      <w:r w:rsidR="00757CBF" w:rsidRPr="00F957E1">
        <w:rPr>
          <w:rFonts w:ascii="Times New Roman" w:hAnsi="Times New Roman" w:cs="Times New Roman"/>
          <w:b/>
          <w:bCs/>
          <w:sz w:val="28"/>
          <w:szCs w:val="28"/>
          <w:bdr w:val="none" w:sz="0" w:space="0" w:color="auto" w:frame="1"/>
          <w14:shadow w14:blurRad="60007" w14:dist="310007" w14:dir="7680000" w14:sx="100000" w14:sy="30000" w14:kx="1300200" w14:ky="0" w14:algn="ctr">
            <w14:srgbClr w14:val="000000">
              <w14:alpha w14:val="68000"/>
            </w14:srgbClr>
          </w14:shadow>
        </w:rPr>
        <w:t>What is the Nurse Faculty Loan Program (NFLP)?</w:t>
      </w:r>
    </w:p>
    <w:p w14:paraId="58F7552A" w14:textId="77777777" w:rsidR="00757CBF" w:rsidRPr="00F957E1" w:rsidRDefault="00757CBF" w:rsidP="00757CBF">
      <w:pPr>
        <w:rPr>
          <w:rFonts w:ascii="Times New Roman" w:hAnsi="Times New Roman" w:cs="Times New Roman"/>
          <w:color w:val="000000"/>
          <w:sz w:val="24"/>
          <w:szCs w:val="24"/>
          <w:bdr w:val="none" w:sz="0" w:space="0" w:color="auto" w:frame="1"/>
          <w14:shadow w14:blurRad="60007" w14:dist="310007" w14:dir="7680000" w14:sx="100000" w14:sy="30000" w14:kx="1300200" w14:ky="0" w14:algn="ctr">
            <w14:srgbClr w14:val="000000">
              <w14:alpha w14:val="68000"/>
            </w14:srgbClr>
          </w14:shadow>
        </w:rPr>
      </w:pPr>
    </w:p>
    <w:p w14:paraId="74F1415D" w14:textId="2F3B3F2C" w:rsidR="00757CBF" w:rsidRDefault="00227FEB" w:rsidP="00227FEB">
      <w:pPr>
        <w:rPr>
          <w:color w:val="000000"/>
        </w:rPr>
      </w:pPr>
      <w:r>
        <w:rPr>
          <w:rFonts w:ascii="Times New Roman" w:hAnsi="Times New Roman" w:cs="Times New Roman"/>
          <w:color w:val="000000"/>
          <w:sz w:val="24"/>
          <w:szCs w:val="24"/>
          <w:bdr w:val="none" w:sz="0" w:space="0" w:color="auto" w:frame="1"/>
        </w:rPr>
        <w:t>●</w:t>
      </w:r>
      <w:r w:rsidR="00757CBF">
        <w:rPr>
          <w:rFonts w:ascii="Times New Roman" w:hAnsi="Times New Roman" w:cs="Times New Roman"/>
          <w:color w:val="000000"/>
          <w:sz w:val="24"/>
          <w:szCs w:val="24"/>
          <w:bdr w:val="none" w:sz="0" w:space="0" w:color="auto" w:frame="1"/>
        </w:rPr>
        <w:t>The NFLP is a federal program designed to increase the number of qualified nursing faculty nationwide. The program is funded by the Health Resources and Services Administration (HRSA) and allows nursing schools to provide loans to students enrolled full-time or part-time in advanced degree nursing programs and who are committed to becoming nursing faculty.</w:t>
      </w:r>
    </w:p>
    <w:p w14:paraId="66658199" w14:textId="344F13FA" w:rsidR="00757CBF" w:rsidRDefault="00757CBF" w:rsidP="00227FEB">
      <w:pPr>
        <w:rPr>
          <w:color w:val="000000"/>
        </w:rPr>
      </w:pPr>
    </w:p>
    <w:p w14:paraId="5F29AB50" w14:textId="0EF33522" w:rsidR="00757CBF" w:rsidRDefault="00227FEB" w:rsidP="00227FEB">
      <w:pPr>
        <w:rPr>
          <w:color w:val="000000"/>
        </w:rPr>
      </w:pPr>
      <w:r>
        <w:rPr>
          <w:rFonts w:ascii="Times New Roman" w:hAnsi="Times New Roman" w:cs="Times New Roman"/>
          <w:color w:val="000000"/>
          <w:sz w:val="24"/>
          <w:szCs w:val="24"/>
          <w:bdr w:val="none" w:sz="0" w:space="0" w:color="auto" w:frame="1"/>
        </w:rPr>
        <w:t>●</w:t>
      </w:r>
      <w:r w:rsidR="00757CBF">
        <w:rPr>
          <w:rFonts w:ascii="Times New Roman" w:hAnsi="Times New Roman" w:cs="Times New Roman"/>
          <w:color w:val="000000"/>
          <w:sz w:val="24"/>
          <w:szCs w:val="24"/>
          <w:bdr w:val="none" w:sz="0" w:space="0" w:color="auto" w:frame="1"/>
        </w:rPr>
        <w:t>Following graduation and upon full-time employment in an accredited school of nursing within one year of graduation, the borrower is eligible to cancel up to 20% per year for a maximum of 85% of the total NFLP loan (20% forgiven during years 1, 2, and 3; and 25% forgiven during year 4).</w:t>
      </w:r>
    </w:p>
    <w:p w14:paraId="5C9E0902" w14:textId="58BE2021" w:rsidR="00757CBF" w:rsidRDefault="00757CBF" w:rsidP="00227FEB">
      <w:pPr>
        <w:rPr>
          <w:color w:val="000000"/>
        </w:rPr>
      </w:pPr>
    </w:p>
    <w:p w14:paraId="35CC6F9D" w14:textId="234A0B08" w:rsidR="00757CBF" w:rsidRDefault="00227FEB" w:rsidP="00227FEB">
      <w:pPr>
        <w:rPr>
          <w:color w:val="000000"/>
        </w:rPr>
      </w:pPr>
      <w:r>
        <w:rPr>
          <w:rFonts w:ascii="Times New Roman" w:hAnsi="Times New Roman" w:cs="Times New Roman"/>
          <w:color w:val="000000"/>
          <w:sz w:val="24"/>
          <w:szCs w:val="24"/>
          <w:bdr w:val="none" w:sz="0" w:space="0" w:color="auto" w:frame="1"/>
        </w:rPr>
        <w:t>●</w:t>
      </w:r>
      <w:r w:rsidR="00757CBF">
        <w:rPr>
          <w:rFonts w:ascii="Times New Roman" w:hAnsi="Times New Roman" w:cs="Times New Roman"/>
          <w:color w:val="000000"/>
          <w:sz w:val="24"/>
          <w:szCs w:val="24"/>
          <w:bdr w:val="none" w:sz="0" w:space="0" w:color="auto" w:frame="1"/>
        </w:rPr>
        <w:t>The NFLP loan bears interest on the unpaid balance at the rate of 3% per annum beginning 3 months after the borrower ceases to be an eligible student in the advanced nurse education program.</w:t>
      </w:r>
    </w:p>
    <w:p w14:paraId="7EE2A45C" w14:textId="03FF23E7" w:rsidR="00757CBF" w:rsidRDefault="00757CBF" w:rsidP="00227FEB">
      <w:pPr>
        <w:rPr>
          <w:color w:val="000000"/>
        </w:rPr>
      </w:pPr>
    </w:p>
    <w:p w14:paraId="57C864D1" w14:textId="6A95F5CA" w:rsidR="00757CBF" w:rsidRDefault="00227FEB" w:rsidP="00227FEB">
      <w:pPr>
        <w:rPr>
          <w:color w:val="000000"/>
        </w:rPr>
      </w:pPr>
      <w:r>
        <w:rPr>
          <w:rFonts w:ascii="Times New Roman" w:hAnsi="Times New Roman" w:cs="Times New Roman"/>
          <w:color w:val="000000"/>
          <w:sz w:val="24"/>
          <w:szCs w:val="24"/>
          <w:bdr w:val="none" w:sz="0" w:space="0" w:color="auto" w:frame="1"/>
        </w:rPr>
        <w:t>●</w:t>
      </w:r>
      <w:r w:rsidR="00757CBF">
        <w:rPr>
          <w:rFonts w:ascii="Times New Roman" w:hAnsi="Times New Roman" w:cs="Times New Roman"/>
          <w:color w:val="000000"/>
          <w:sz w:val="24"/>
          <w:szCs w:val="24"/>
          <w:bdr w:val="none" w:sz="0" w:space="0" w:color="auto" w:frame="1"/>
        </w:rPr>
        <w:t>Those who </w:t>
      </w:r>
      <w:r w:rsidR="00757CBF">
        <w:rPr>
          <w:rFonts w:ascii="Arial" w:hAnsi="Arial" w:cs="Arial"/>
          <w:i/>
          <w:iCs/>
          <w:color w:val="000000"/>
          <w:sz w:val="24"/>
          <w:szCs w:val="24"/>
          <w:bdr w:val="none" w:sz="0" w:space="0" w:color="auto" w:frame="1"/>
        </w:rPr>
        <w:t>fail</w:t>
      </w:r>
      <w:r w:rsidR="00757CBF">
        <w:rPr>
          <w:rFonts w:ascii="Times New Roman" w:hAnsi="Times New Roman" w:cs="Times New Roman"/>
          <w:color w:val="000000"/>
          <w:sz w:val="24"/>
          <w:szCs w:val="24"/>
          <w:bdr w:val="none" w:sz="0" w:space="0" w:color="auto" w:frame="1"/>
        </w:rPr>
        <w:t> to become faculty members after graduation, or do not complete the advanced nursing degree program, must </w:t>
      </w:r>
      <w:r w:rsidR="00757CBF">
        <w:rPr>
          <w:rFonts w:ascii="Arial" w:hAnsi="Arial" w:cs="Arial"/>
          <w:i/>
          <w:iCs/>
          <w:color w:val="000000"/>
          <w:sz w:val="24"/>
          <w:szCs w:val="24"/>
          <w:bdr w:val="none" w:sz="0" w:space="0" w:color="auto" w:frame="1"/>
        </w:rPr>
        <w:t>repay</w:t>
      </w:r>
      <w:r w:rsidR="00757CBF">
        <w:rPr>
          <w:rFonts w:ascii="Times New Roman" w:hAnsi="Times New Roman" w:cs="Times New Roman"/>
          <w:color w:val="000000"/>
          <w:sz w:val="24"/>
          <w:szCs w:val="24"/>
          <w:bdr w:val="none" w:sz="0" w:space="0" w:color="auto" w:frame="1"/>
        </w:rPr>
        <w:t> the loan at the prevailing market rate.</w:t>
      </w:r>
    </w:p>
    <w:p w14:paraId="3DD08875" w14:textId="1C5C94CF" w:rsidR="00757CBF" w:rsidRPr="00F957E1" w:rsidRDefault="00757CBF" w:rsidP="00227FEB">
      <w:pPr>
        <w:rPr>
          <w:color w:val="000000"/>
          <w14:glow w14:rad="101600">
            <w14:schemeClr w14:val="tx1">
              <w14:alpha w14:val="40000"/>
            </w14:schemeClr>
          </w14:glow>
          <w14:shadow w14:blurRad="60007" w14:dist="310007" w14:dir="7680000" w14:sx="100000" w14:sy="30000" w14:kx="1300200" w14:ky="0" w14:algn="ctr">
            <w14:srgbClr w14:val="000000">
              <w14:alpha w14:val="68000"/>
            </w14:srgbClr>
          </w14:shadow>
          <w14:textOutline w14:w="9525" w14:cap="rnd" w14:cmpd="sng" w14:algn="ctr">
            <w14:solidFill>
              <w14:srgbClr w14:val="000000"/>
            </w14:solidFill>
            <w14:prstDash w14:val="solid"/>
            <w14:bevel/>
          </w14:textOutline>
        </w:rPr>
      </w:pPr>
    </w:p>
    <w:p w14:paraId="040FC4E1" w14:textId="160335F4" w:rsidR="00757CBF" w:rsidRDefault="00227FEB" w:rsidP="00227FEB">
      <w:pPr>
        <w:rPr>
          <w:color w:val="000000"/>
        </w:rPr>
      </w:pPr>
      <w:r>
        <w:rPr>
          <w:rFonts w:ascii="Times New Roman" w:hAnsi="Times New Roman" w:cs="Times New Roman"/>
          <w:color w:val="000000"/>
          <w:sz w:val="24"/>
          <w:szCs w:val="24"/>
          <w:bdr w:val="none" w:sz="0" w:space="0" w:color="auto" w:frame="1"/>
        </w:rPr>
        <w:t>●</w:t>
      </w:r>
      <w:r w:rsidR="00757CBF">
        <w:rPr>
          <w:rFonts w:ascii="Times New Roman" w:hAnsi="Times New Roman" w:cs="Times New Roman"/>
          <w:color w:val="000000"/>
          <w:sz w:val="24"/>
          <w:szCs w:val="24"/>
          <w:bdr w:val="none" w:sz="0" w:space="0" w:color="auto" w:frame="1"/>
        </w:rPr>
        <w:t>The NFLP loan goes into repayment 9 months after the borrower ceases to be an eligible student in the advanced nurse education program.</w:t>
      </w:r>
    </w:p>
    <w:p w14:paraId="6C008D14" w14:textId="77777777" w:rsidR="00757CBF" w:rsidRDefault="00757CBF" w:rsidP="00757CBF">
      <w:pPr>
        <w:rPr>
          <w:color w:val="000000"/>
        </w:rPr>
      </w:pPr>
      <w:r>
        <w:rPr>
          <w:rFonts w:ascii="Times New Roman" w:hAnsi="Times New Roman" w:cs="Times New Roman"/>
          <w:b/>
          <w:bCs/>
          <w:color w:val="000000"/>
          <w:sz w:val="24"/>
          <w:szCs w:val="24"/>
          <w:bdr w:val="none" w:sz="0" w:space="0" w:color="auto" w:frame="1"/>
        </w:rPr>
        <w:t> </w:t>
      </w:r>
    </w:p>
    <w:p w14:paraId="770109DC" w14:textId="0840B4E8" w:rsidR="00757CBF" w:rsidRPr="00F957E1" w:rsidRDefault="00D658AB" w:rsidP="00757CBF">
      <w:pPr>
        <w:rPr>
          <w:rFonts w:ascii="Times New Roman" w:hAnsi="Times New Roman" w:cs="Times New Roman"/>
          <w:b/>
          <w:bCs/>
          <w:color w:val="000000"/>
          <w:sz w:val="24"/>
          <w:szCs w:val="24"/>
          <w:bdr w:val="none" w:sz="0" w:space="0" w:color="auto" w:frame="1"/>
          <w14:shadow w14:blurRad="60007" w14:dist="310007" w14:dir="7680000" w14:sx="100000" w14:sy="30000" w14:kx="1300200" w14:ky="0" w14:algn="ctr">
            <w14:srgbClr w14:val="000000">
              <w14:alpha w14:val="68000"/>
            </w14:srgbClr>
          </w14:shadow>
        </w:rPr>
      </w:pPr>
      <w:r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t>
      </w:r>
      <w:r w:rsidR="00757CBF"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What does the Nurse Faculty Loan Program provide?</w:t>
      </w:r>
    </w:p>
    <w:p w14:paraId="6C3131F2" w14:textId="0EA5502A" w:rsidR="00757CBF" w:rsidRDefault="00757CBF" w:rsidP="00D658AB">
      <w:pPr>
        <w:rPr>
          <w:color w:val="000000"/>
        </w:rPr>
      </w:pPr>
      <w:r>
        <w:rPr>
          <w:rFonts w:ascii="Arial" w:hAnsi="Arial" w:cs="Arial"/>
          <w:color w:val="000000"/>
          <w:sz w:val="24"/>
          <w:szCs w:val="24"/>
          <w:bdr w:val="none" w:sz="0" w:space="0" w:color="auto" w:frame="1"/>
        </w:rPr>
        <w:br/>
      </w:r>
      <w:r>
        <w:rPr>
          <w:rFonts w:ascii="Times New Roman" w:hAnsi="Times New Roman" w:cs="Times New Roman"/>
          <w:color w:val="000000"/>
          <w:sz w:val="24"/>
          <w:szCs w:val="24"/>
          <w:bdr w:val="none" w:sz="0" w:space="0" w:color="auto" w:frame="1"/>
        </w:rPr>
        <w:t xml:space="preserve">Awardees will receive funding up for the cost of tuition, fees, and reasonable education expenses. </w:t>
      </w:r>
      <w:r w:rsidRPr="00227FEB">
        <w:rPr>
          <w:rFonts w:ascii="Times New Roman" w:hAnsi="Times New Roman" w:cs="Times New Roman"/>
          <w:b/>
          <w:bCs/>
          <w:color w:val="000000"/>
          <w:sz w:val="24"/>
          <w:szCs w:val="24"/>
          <w:bdr w:val="none" w:sz="0" w:space="0" w:color="auto" w:frame="1"/>
        </w:rPr>
        <w:t>A maximum of $35,000 may be received per academic year for five years</w:t>
      </w:r>
      <w:r>
        <w:rPr>
          <w:rFonts w:ascii="Times New Roman" w:hAnsi="Times New Roman" w:cs="Times New Roman"/>
          <w:color w:val="000000"/>
          <w:sz w:val="24"/>
          <w:szCs w:val="24"/>
          <w:bdr w:val="none" w:sz="0" w:space="0" w:color="auto" w:frame="1"/>
        </w:rPr>
        <w:t>, but this is contingent upon ongoing federal funding and therefore subject to change.</w:t>
      </w:r>
    </w:p>
    <w:p w14:paraId="37ED07AA" w14:textId="3568D444" w:rsidR="00757CBF" w:rsidRPr="00D658AB" w:rsidRDefault="00757CBF" w:rsidP="00757CBF">
      <w:pPr>
        <w:rPr>
          <w:rFonts w:ascii="Times New Roman" w:hAnsi="Times New Roman" w:cs="Times New Roman"/>
          <w:b/>
          <w:bCs/>
          <w:color w:val="000000"/>
          <w:sz w:val="28"/>
          <w:szCs w:val="28"/>
          <w:bdr w:val="none" w:sz="0" w:space="0" w:color="auto" w:frame="1"/>
        </w:rPr>
      </w:pPr>
      <w:r>
        <w:rPr>
          <w:rFonts w:ascii="Arial" w:hAnsi="Arial" w:cs="Arial"/>
          <w:color w:val="000000"/>
          <w:sz w:val="24"/>
          <w:szCs w:val="24"/>
          <w:bdr w:val="none" w:sz="0" w:space="0" w:color="auto" w:frame="1"/>
        </w:rPr>
        <w:br/>
      </w:r>
      <w:r w:rsidR="00D658AB"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t>
      </w:r>
      <w:r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Who is eligible to apply?</w:t>
      </w:r>
    </w:p>
    <w:p w14:paraId="36561085" w14:textId="7DE43C5F" w:rsidR="00757CBF" w:rsidRDefault="00757CBF" w:rsidP="00757CBF">
      <w:pPr>
        <w:rPr>
          <w:color w:val="000000"/>
        </w:rPr>
      </w:pPr>
      <w:r>
        <w:rPr>
          <w:rFonts w:ascii="Arial" w:hAnsi="Arial" w:cs="Arial"/>
          <w:color w:val="000000"/>
          <w:sz w:val="24"/>
          <w:szCs w:val="24"/>
          <w:bdr w:val="none" w:sz="0" w:space="0" w:color="auto" w:frame="1"/>
        </w:rPr>
        <w:br/>
      </w:r>
      <w:r>
        <w:rPr>
          <w:rFonts w:ascii="Times New Roman" w:hAnsi="Times New Roman" w:cs="Times New Roman"/>
          <w:color w:val="000000"/>
          <w:sz w:val="24"/>
          <w:szCs w:val="24"/>
          <w:bdr w:val="none" w:sz="0" w:space="0" w:color="auto" w:frame="1"/>
        </w:rPr>
        <w:t>Students are eligible to apply if they are:</w:t>
      </w:r>
    </w:p>
    <w:p w14:paraId="1EC47EAF" w14:textId="77777777" w:rsidR="00757CBF" w:rsidRDefault="00757CBF" w:rsidP="00757CBF">
      <w:pPr>
        <w:numPr>
          <w:ilvl w:val="0"/>
          <w:numId w:val="1"/>
        </w:numPr>
        <w:rPr>
          <w:rFonts w:eastAsia="Times New Roman"/>
          <w:color w:val="000000"/>
        </w:rPr>
      </w:pPr>
      <w:r>
        <w:rPr>
          <w:rFonts w:ascii="Times New Roman" w:eastAsia="Times New Roman" w:hAnsi="Times New Roman" w:cs="Times New Roman"/>
          <w:color w:val="000000"/>
          <w:sz w:val="24"/>
          <w:szCs w:val="24"/>
          <w:bdr w:val="none" w:sz="0" w:space="0" w:color="auto" w:frame="1"/>
        </w:rPr>
        <w:t>Admitted to Nurse Educator or Nursing Leadership and Management track (MSN or certificate),</w:t>
      </w:r>
    </w:p>
    <w:p w14:paraId="733CB42C" w14:textId="77777777" w:rsidR="00757CBF" w:rsidRDefault="00757CBF" w:rsidP="00757CBF">
      <w:pPr>
        <w:numPr>
          <w:ilvl w:val="0"/>
          <w:numId w:val="1"/>
        </w:numPr>
        <w:rPr>
          <w:rFonts w:eastAsia="Times New Roman"/>
          <w:color w:val="000000"/>
        </w:rPr>
      </w:pPr>
      <w:r>
        <w:rPr>
          <w:rFonts w:ascii="Times New Roman" w:eastAsia="Times New Roman" w:hAnsi="Times New Roman" w:cs="Times New Roman"/>
          <w:color w:val="000000"/>
          <w:sz w:val="24"/>
          <w:szCs w:val="24"/>
          <w:bdr w:val="none" w:sz="0" w:space="0" w:color="auto" w:frame="1"/>
        </w:rPr>
        <w:t>committed to a faculty role,</w:t>
      </w:r>
    </w:p>
    <w:p w14:paraId="7AD8E974" w14:textId="77777777" w:rsidR="00757CBF" w:rsidRDefault="00757CBF" w:rsidP="00757CBF">
      <w:pPr>
        <w:numPr>
          <w:ilvl w:val="0"/>
          <w:numId w:val="1"/>
        </w:numPr>
        <w:rPr>
          <w:rFonts w:eastAsia="Times New Roman"/>
          <w:color w:val="000000"/>
        </w:rPr>
      </w:pPr>
      <w:r>
        <w:rPr>
          <w:rFonts w:ascii="Times New Roman" w:eastAsia="Times New Roman" w:hAnsi="Times New Roman" w:cs="Times New Roman"/>
          <w:color w:val="000000"/>
          <w:sz w:val="24"/>
          <w:szCs w:val="24"/>
          <w:bdr w:val="none" w:sz="0" w:space="0" w:color="auto" w:frame="1"/>
        </w:rPr>
        <w:t>in good academic standing,</w:t>
      </w:r>
    </w:p>
    <w:p w14:paraId="6E80EF83" w14:textId="77777777" w:rsidR="00757CBF" w:rsidRDefault="00757CBF" w:rsidP="00757CBF">
      <w:pPr>
        <w:numPr>
          <w:ilvl w:val="0"/>
          <w:numId w:val="1"/>
        </w:numPr>
        <w:rPr>
          <w:rFonts w:eastAsia="Times New Roman"/>
          <w:color w:val="000000"/>
        </w:rPr>
      </w:pPr>
      <w:r>
        <w:rPr>
          <w:rFonts w:ascii="Times New Roman" w:eastAsia="Times New Roman" w:hAnsi="Times New Roman" w:cs="Times New Roman"/>
          <w:color w:val="000000"/>
          <w:sz w:val="24"/>
          <w:szCs w:val="24"/>
          <w:bdr w:val="none" w:sz="0" w:space="0" w:color="auto" w:frame="1"/>
        </w:rPr>
        <w:t>enrolled full-time or part-time,</w:t>
      </w:r>
    </w:p>
    <w:p w14:paraId="637175D7" w14:textId="77777777" w:rsidR="00757CBF" w:rsidRDefault="00757CBF" w:rsidP="00757CBF">
      <w:pPr>
        <w:numPr>
          <w:ilvl w:val="0"/>
          <w:numId w:val="1"/>
        </w:numPr>
        <w:rPr>
          <w:rFonts w:eastAsia="Times New Roman"/>
          <w:color w:val="000000"/>
        </w:rPr>
      </w:pPr>
      <w:r>
        <w:rPr>
          <w:rFonts w:ascii="Times New Roman" w:eastAsia="Times New Roman" w:hAnsi="Times New Roman" w:cs="Times New Roman"/>
          <w:color w:val="000000"/>
          <w:sz w:val="24"/>
          <w:szCs w:val="24"/>
          <w:bdr w:val="none" w:sz="0" w:space="0" w:color="auto" w:frame="1"/>
        </w:rPr>
        <w:t>US citizens or permanent residents, and</w:t>
      </w:r>
    </w:p>
    <w:p w14:paraId="12C29FAF" w14:textId="1CC91E34" w:rsidR="00757CBF" w:rsidRPr="00F957E1" w:rsidRDefault="00757CBF" w:rsidP="00757CBF">
      <w:pPr>
        <w:numPr>
          <w:ilvl w:val="0"/>
          <w:numId w:val="1"/>
        </w:numPr>
        <w:rPr>
          <w:rFonts w:eastAsia="Times New Roman"/>
          <w:color w:val="000000"/>
        </w:rPr>
      </w:pPr>
      <w:r>
        <w:rPr>
          <w:rFonts w:ascii="Times New Roman" w:eastAsia="Times New Roman" w:hAnsi="Times New Roman" w:cs="Times New Roman"/>
          <w:color w:val="000000"/>
          <w:sz w:val="24"/>
          <w:szCs w:val="24"/>
          <w:bdr w:val="none" w:sz="0" w:space="0" w:color="auto" w:frame="1"/>
        </w:rPr>
        <w:t>not in default on any prior student loans.</w:t>
      </w:r>
    </w:p>
    <w:p w14:paraId="6A987D33" w14:textId="77777777" w:rsidR="00F957E1" w:rsidRDefault="00F957E1" w:rsidP="00F957E1">
      <w:pPr>
        <w:ind w:left="720"/>
        <w:rPr>
          <w:rFonts w:eastAsia="Times New Roman"/>
          <w:color w:val="000000"/>
        </w:rPr>
      </w:pPr>
    </w:p>
    <w:p w14:paraId="4F74C99A" w14:textId="77777777" w:rsidR="00757CBF" w:rsidRDefault="00757CBF" w:rsidP="00757CBF">
      <w:pPr>
        <w:rPr>
          <w:color w:val="000000"/>
        </w:rPr>
      </w:pPr>
      <w:r>
        <w:rPr>
          <w:rFonts w:ascii="Times New Roman" w:hAnsi="Times New Roman" w:cs="Times New Roman"/>
          <w:color w:val="000000"/>
          <w:sz w:val="24"/>
          <w:szCs w:val="24"/>
          <w:bdr w:val="none" w:sz="0" w:space="0" w:color="auto" w:frame="1"/>
        </w:rPr>
        <w:t>Students must maintain enrollment for a minimum of two consecutive semesters (full-time or part-time). Temporary leave is allowable.</w:t>
      </w:r>
    </w:p>
    <w:p w14:paraId="4E66E84B" w14:textId="77777777" w:rsidR="00757CBF" w:rsidRDefault="00757CBF" w:rsidP="00757CBF">
      <w:pPr>
        <w:rPr>
          <w:color w:val="000000"/>
        </w:rPr>
      </w:pPr>
      <w:r>
        <w:rPr>
          <w:rFonts w:ascii="Times New Roman" w:hAnsi="Times New Roman" w:cs="Times New Roman"/>
          <w:color w:val="000000"/>
          <w:sz w:val="24"/>
          <w:szCs w:val="24"/>
          <w:bdr w:val="none" w:sz="0" w:space="0" w:color="auto" w:frame="1"/>
        </w:rPr>
        <w:t> </w:t>
      </w:r>
    </w:p>
    <w:p w14:paraId="5CEA6CCC" w14:textId="77777777" w:rsidR="00757CBF" w:rsidRDefault="00757CBF" w:rsidP="00757CBF">
      <w:pPr>
        <w:rPr>
          <w:color w:val="000000"/>
        </w:rPr>
      </w:pPr>
      <w:r>
        <w:rPr>
          <w:rFonts w:ascii="Times New Roman" w:hAnsi="Times New Roman" w:cs="Times New Roman"/>
          <w:color w:val="000000"/>
          <w:sz w:val="24"/>
          <w:szCs w:val="24"/>
          <w:bdr w:val="none" w:sz="0" w:space="0" w:color="auto" w:frame="1"/>
        </w:rPr>
        <w:lastRenderedPageBreak/>
        <w:t>Awards are made on a first-come, first-served basis until all funds are expended. Priority will be given to students who have received NFLP funding in the past. Students may receive support from other Federal programs, provided that the funds are not used to cover the same costs.</w:t>
      </w:r>
    </w:p>
    <w:p w14:paraId="285CA900" w14:textId="77777777" w:rsidR="00757CBF" w:rsidRDefault="00757CBF" w:rsidP="00757CBF">
      <w:pPr>
        <w:rPr>
          <w:color w:val="000000"/>
        </w:rPr>
      </w:pPr>
      <w:r>
        <w:rPr>
          <w:rFonts w:ascii="Times New Roman" w:hAnsi="Times New Roman" w:cs="Times New Roman"/>
          <w:b/>
          <w:bCs/>
          <w:color w:val="000000"/>
          <w:sz w:val="24"/>
          <w:szCs w:val="24"/>
          <w:bdr w:val="none" w:sz="0" w:space="0" w:color="auto" w:frame="1"/>
        </w:rPr>
        <w:t> </w:t>
      </w:r>
    </w:p>
    <w:p w14:paraId="4A1194F5" w14:textId="11A40016" w:rsidR="00757CBF" w:rsidRPr="00F957E1" w:rsidRDefault="00D658AB" w:rsidP="00757CBF">
      <w:pPr>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pPr>
      <w:r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t>
      </w:r>
      <w:r w:rsidR="00757CBF"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What are the awardee's responsibilities?</w:t>
      </w:r>
    </w:p>
    <w:p w14:paraId="05CC2524" w14:textId="1B4BE80A" w:rsidR="00757CBF" w:rsidRDefault="00757CBF" w:rsidP="00757CBF">
      <w:pPr>
        <w:rPr>
          <w:color w:val="000000"/>
        </w:rPr>
      </w:pPr>
      <w:r>
        <w:rPr>
          <w:rFonts w:ascii="Arial" w:hAnsi="Arial" w:cs="Arial"/>
          <w:color w:val="000000"/>
          <w:sz w:val="24"/>
          <w:szCs w:val="24"/>
          <w:bdr w:val="none" w:sz="0" w:space="0" w:color="auto" w:frame="1"/>
        </w:rPr>
        <w:br/>
      </w:r>
      <w:r>
        <w:rPr>
          <w:rFonts w:ascii="Times New Roman" w:hAnsi="Times New Roman" w:cs="Times New Roman"/>
          <w:color w:val="000000"/>
          <w:sz w:val="24"/>
          <w:szCs w:val="24"/>
          <w:bdr w:val="none" w:sz="0" w:space="0" w:color="auto" w:frame="1"/>
        </w:rPr>
        <w:t>If you are granted a Nursing Faculty Loan you must:</w:t>
      </w:r>
    </w:p>
    <w:p w14:paraId="03B99C24" w14:textId="77777777" w:rsidR="00757CBF" w:rsidRDefault="00757CBF" w:rsidP="00757CBF">
      <w:pPr>
        <w:numPr>
          <w:ilvl w:val="0"/>
          <w:numId w:val="2"/>
        </w:numPr>
        <w:rPr>
          <w:rFonts w:eastAsia="Times New Roman"/>
          <w:color w:val="000000"/>
        </w:rPr>
      </w:pPr>
      <w:r>
        <w:rPr>
          <w:rFonts w:ascii="Times New Roman" w:eastAsia="Times New Roman" w:hAnsi="Times New Roman" w:cs="Times New Roman"/>
          <w:color w:val="000000"/>
          <w:sz w:val="24"/>
          <w:szCs w:val="24"/>
          <w:bdr w:val="none" w:sz="0" w:space="0" w:color="auto" w:frame="1"/>
        </w:rPr>
        <w:t>Remain in good academic standing.</w:t>
      </w:r>
    </w:p>
    <w:p w14:paraId="02A7BE30" w14:textId="77777777" w:rsidR="00757CBF" w:rsidRDefault="00757CBF" w:rsidP="00757CBF">
      <w:pPr>
        <w:numPr>
          <w:ilvl w:val="0"/>
          <w:numId w:val="2"/>
        </w:numPr>
        <w:rPr>
          <w:rFonts w:eastAsia="Times New Roman"/>
          <w:color w:val="000000"/>
        </w:rPr>
      </w:pPr>
      <w:r>
        <w:rPr>
          <w:rFonts w:ascii="Times New Roman" w:eastAsia="Times New Roman" w:hAnsi="Times New Roman" w:cs="Times New Roman"/>
          <w:color w:val="000000"/>
          <w:sz w:val="24"/>
          <w:szCs w:val="24"/>
          <w:bdr w:val="none" w:sz="0" w:space="0" w:color="auto" w:frame="1"/>
        </w:rPr>
        <w:t>Maintain enrollment for a minimum of two consecutive semesters (full-time or part-time)</w:t>
      </w:r>
    </w:p>
    <w:p w14:paraId="7837F83F" w14:textId="77777777" w:rsidR="00757CBF" w:rsidRDefault="00757CBF" w:rsidP="00757CBF">
      <w:pPr>
        <w:numPr>
          <w:ilvl w:val="0"/>
          <w:numId w:val="2"/>
        </w:numPr>
        <w:rPr>
          <w:rFonts w:eastAsia="Times New Roman"/>
          <w:color w:val="000000"/>
        </w:rPr>
      </w:pPr>
      <w:r>
        <w:rPr>
          <w:rFonts w:ascii="Times New Roman" w:eastAsia="Times New Roman" w:hAnsi="Times New Roman" w:cs="Times New Roman"/>
          <w:color w:val="000000"/>
          <w:sz w:val="24"/>
          <w:szCs w:val="24"/>
          <w:bdr w:val="none" w:sz="0" w:space="0" w:color="auto" w:frame="1"/>
        </w:rPr>
        <w:t>Nursing Leadership and Management students are required to complete three (3) nurse educator courses prior to graduation:</w:t>
      </w:r>
    </w:p>
    <w:p w14:paraId="163B8DAA" w14:textId="77777777" w:rsidR="00757CBF" w:rsidRDefault="00757CBF" w:rsidP="00757CBF">
      <w:pPr>
        <w:numPr>
          <w:ilvl w:val="1"/>
          <w:numId w:val="2"/>
        </w:numPr>
        <w:rPr>
          <w:rFonts w:eastAsia="Times New Roman"/>
          <w:color w:val="000000"/>
        </w:rPr>
      </w:pPr>
      <w:r>
        <w:rPr>
          <w:rFonts w:ascii="Times New Roman" w:eastAsia="Times New Roman" w:hAnsi="Times New Roman" w:cs="Times New Roman"/>
          <w:color w:val="000000"/>
          <w:sz w:val="24"/>
          <w:szCs w:val="24"/>
          <w:bdr w:val="none" w:sz="0" w:space="0" w:color="auto" w:frame="1"/>
        </w:rPr>
        <w:t>NURS 610 Foundations and Teaching Strategies for Nursing Education</w:t>
      </w:r>
    </w:p>
    <w:p w14:paraId="05B67838" w14:textId="77777777" w:rsidR="00757CBF" w:rsidRDefault="00757CBF" w:rsidP="00757CBF">
      <w:pPr>
        <w:numPr>
          <w:ilvl w:val="1"/>
          <w:numId w:val="2"/>
        </w:numPr>
        <w:rPr>
          <w:rFonts w:eastAsia="Times New Roman"/>
          <w:color w:val="000000"/>
        </w:rPr>
      </w:pPr>
      <w:r>
        <w:rPr>
          <w:rFonts w:ascii="Times New Roman" w:eastAsia="Times New Roman" w:hAnsi="Times New Roman" w:cs="Times New Roman"/>
          <w:color w:val="000000"/>
          <w:sz w:val="24"/>
          <w:szCs w:val="24"/>
          <w:bdr w:val="none" w:sz="0" w:space="0" w:color="auto" w:frame="1"/>
        </w:rPr>
        <w:t>NURS 620 Curriculum Development in Nursing Education</w:t>
      </w:r>
    </w:p>
    <w:p w14:paraId="442EBE6E" w14:textId="77777777" w:rsidR="00757CBF" w:rsidRDefault="00757CBF" w:rsidP="00757CBF">
      <w:pPr>
        <w:numPr>
          <w:ilvl w:val="1"/>
          <w:numId w:val="2"/>
        </w:numPr>
        <w:rPr>
          <w:rFonts w:eastAsia="Times New Roman"/>
          <w:color w:val="000000"/>
        </w:rPr>
      </w:pPr>
      <w:r>
        <w:rPr>
          <w:rFonts w:ascii="Times New Roman" w:eastAsia="Times New Roman" w:hAnsi="Times New Roman" w:cs="Times New Roman"/>
          <w:color w:val="000000"/>
          <w:sz w:val="24"/>
          <w:szCs w:val="24"/>
          <w:bdr w:val="none" w:sz="0" w:space="0" w:color="auto" w:frame="1"/>
        </w:rPr>
        <w:t>NURS 630 Assessment and Evaluation in Nursing Education</w:t>
      </w:r>
    </w:p>
    <w:p w14:paraId="504C63BE" w14:textId="77777777" w:rsidR="00757CBF" w:rsidRDefault="00757CBF" w:rsidP="00757CBF">
      <w:pPr>
        <w:rPr>
          <w:color w:val="000000"/>
        </w:rPr>
      </w:pPr>
      <w:r>
        <w:rPr>
          <w:rFonts w:ascii="Times New Roman" w:hAnsi="Times New Roman" w:cs="Times New Roman"/>
          <w:color w:val="000000"/>
          <w:sz w:val="24"/>
          <w:szCs w:val="24"/>
          <w:bdr w:val="none" w:sz="0" w:space="0" w:color="auto" w:frame="1"/>
        </w:rPr>
        <w:t> </w:t>
      </w:r>
    </w:p>
    <w:p w14:paraId="683A9623" w14:textId="5BA3F520" w:rsidR="00757CBF" w:rsidRPr="00F957E1" w:rsidRDefault="00D658AB" w:rsidP="00757CBF">
      <w:pPr>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pPr>
      <w:r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t>
      </w:r>
      <w:r w:rsidR="00757CBF" w:rsidRPr="00F957E1">
        <w:rPr>
          <w:rFonts w:ascii="Times New Roman" w:hAnsi="Times New Roman" w:cs="Times New Roman"/>
          <w:b/>
          <w:bCs/>
          <w:color w:val="000000"/>
          <w:sz w:val="28"/>
          <w:szCs w:val="28"/>
          <w:bdr w:val="none" w:sz="0" w:space="0" w:color="auto" w:frame="1"/>
          <w14:shadow w14:blurRad="60007" w14:dist="310007" w14:dir="7680000" w14:sx="100000" w14:sy="30000" w14:kx="1300200" w14:ky="0" w14:algn="ctr">
            <w14:srgbClr w14:val="000000">
              <w14:alpha w14:val="68000"/>
            </w14:srgbClr>
          </w14:shadow>
        </w:rPr>
        <w:t>What is the process for applying?</w:t>
      </w:r>
    </w:p>
    <w:p w14:paraId="1D9B4B70" w14:textId="24C8044B" w:rsidR="00757CBF" w:rsidRDefault="00757CBF" w:rsidP="00757CBF">
      <w:pPr>
        <w:rPr>
          <w:rFonts w:ascii="Times New Roman" w:hAnsi="Times New Roman" w:cs="Times New Roman"/>
          <w:color w:val="000000"/>
          <w:sz w:val="24"/>
          <w:szCs w:val="24"/>
          <w:bdr w:val="none" w:sz="0" w:space="0" w:color="auto" w:frame="1"/>
        </w:rPr>
      </w:pPr>
      <w:r>
        <w:rPr>
          <w:rFonts w:ascii="Arial" w:hAnsi="Arial" w:cs="Arial"/>
          <w:color w:val="000000"/>
          <w:sz w:val="24"/>
          <w:szCs w:val="24"/>
          <w:bdr w:val="none" w:sz="0" w:space="0" w:color="auto" w:frame="1"/>
        </w:rPr>
        <w:br/>
      </w:r>
      <w:r>
        <w:rPr>
          <w:rFonts w:ascii="Times New Roman" w:hAnsi="Times New Roman" w:cs="Times New Roman"/>
          <w:color w:val="000000"/>
          <w:sz w:val="24"/>
          <w:szCs w:val="24"/>
          <w:bdr w:val="none" w:sz="0" w:space="0" w:color="auto" w:frame="1"/>
        </w:rPr>
        <w:t>1. Complete </w:t>
      </w:r>
      <w:hyperlink r:id="rId5" w:history="1">
        <w:r w:rsidRPr="00510878">
          <w:rPr>
            <w:rStyle w:val="Hyperlink"/>
            <w:rFonts w:ascii="Arial" w:hAnsi="Arial" w:cs="Arial"/>
            <w:i/>
            <w:iCs/>
            <w:sz w:val="24"/>
            <w:szCs w:val="24"/>
            <w:bdr w:val="none" w:sz="0" w:space="0" w:color="auto" w:frame="1"/>
          </w:rPr>
          <w:t>Free Application for Federal Student Aid </w:t>
        </w:r>
        <w:r w:rsidRPr="00510878">
          <w:rPr>
            <w:rStyle w:val="Hyperlink"/>
            <w:rFonts w:ascii="Arial" w:hAnsi="Arial" w:cs="Arial"/>
            <w:sz w:val="24"/>
            <w:szCs w:val="24"/>
            <w:bdr w:val="none" w:sz="0" w:space="0" w:color="auto" w:frame="1"/>
          </w:rPr>
          <w:t>(FAFSA)</w:t>
        </w:r>
        <w:r w:rsidRPr="00510878">
          <w:rPr>
            <w:rStyle w:val="Hyperlink"/>
            <w:rFonts w:ascii="Arial" w:hAnsi="Arial" w:cs="Arial"/>
            <w:sz w:val="24"/>
            <w:szCs w:val="24"/>
            <w:bdr w:val="none" w:sz="0" w:space="0" w:color="auto" w:frame="1"/>
          </w:rPr>
          <w:br/>
        </w:r>
      </w:hyperlink>
      <w:r>
        <w:rPr>
          <w:rFonts w:ascii="Times New Roman" w:hAnsi="Times New Roman" w:cs="Times New Roman"/>
          <w:color w:val="000000"/>
          <w:sz w:val="24"/>
          <w:szCs w:val="24"/>
          <w:bdr w:val="none" w:sz="0" w:space="0" w:color="auto" w:frame="1"/>
        </w:rPr>
        <w:t>2. Complete and submit the NFLP Application forms to the drop box in the Graduate Nursing Student Forum.</w:t>
      </w:r>
    </w:p>
    <w:p w14:paraId="69A9D23D" w14:textId="77777777" w:rsidR="00757CBF" w:rsidRDefault="00757CBF" w:rsidP="00757CBF">
      <w:pPr>
        <w:rPr>
          <w:rFonts w:ascii="Times New Roman" w:hAnsi="Times New Roman" w:cs="Times New Roman"/>
          <w:color w:val="000000"/>
          <w:sz w:val="24"/>
          <w:szCs w:val="24"/>
          <w:bdr w:val="none" w:sz="0" w:space="0" w:color="auto" w:frame="1"/>
        </w:rPr>
      </w:pPr>
    </w:p>
    <w:p w14:paraId="32F36419" w14:textId="5FD3746C" w:rsidR="00757CBF" w:rsidRDefault="00227FEB" w:rsidP="00757CBF">
      <w:r>
        <w:rPr>
          <w:rFonts w:ascii="Times New Roman" w:hAnsi="Times New Roman" w:cs="Times New Roman"/>
          <w:color w:val="000000"/>
          <w:sz w:val="24"/>
          <w:szCs w:val="24"/>
          <w:bdr w:val="none" w:sz="0" w:space="0" w:color="auto" w:frame="1"/>
        </w:rPr>
        <w:t>If you have any questions or need more information, p</w:t>
      </w:r>
      <w:r w:rsidR="00757CBF">
        <w:rPr>
          <w:rFonts w:ascii="Times New Roman" w:hAnsi="Times New Roman" w:cs="Times New Roman"/>
          <w:color w:val="000000"/>
          <w:sz w:val="24"/>
          <w:szCs w:val="24"/>
          <w:bdr w:val="none" w:sz="0" w:space="0" w:color="auto" w:frame="1"/>
        </w:rPr>
        <w:t>lease contact the Nurse Faculty Loan Program Coordinator in the Division of Nursing, Carey Haugen at</w:t>
      </w:r>
      <w:r w:rsidR="00FE448E">
        <w:rPr>
          <w:rFonts w:ascii="Times New Roman" w:hAnsi="Times New Roman" w:cs="Times New Roman"/>
          <w:color w:val="000000"/>
          <w:sz w:val="24"/>
          <w:szCs w:val="24"/>
          <w:bdr w:val="none" w:sz="0" w:space="0" w:color="auto" w:frame="1"/>
        </w:rPr>
        <w:t xml:space="preserve">: </w:t>
      </w:r>
      <w:r w:rsidR="00757CBF">
        <w:rPr>
          <w:rFonts w:ascii="Times New Roman" w:hAnsi="Times New Roman" w:cs="Times New Roman"/>
          <w:color w:val="000000"/>
          <w:sz w:val="24"/>
          <w:szCs w:val="24"/>
          <w:bdr w:val="none" w:sz="0" w:space="0" w:color="auto" w:frame="1"/>
        </w:rPr>
        <w:t xml:space="preserve"> </w:t>
      </w:r>
      <w:hyperlink r:id="rId6" w:history="1">
        <w:r w:rsidR="00FE448E" w:rsidRPr="00FE448E">
          <w:rPr>
            <w:rStyle w:val="Hyperlink"/>
            <w:rFonts w:ascii="Times New Roman" w:hAnsi="Times New Roman" w:cs="Times New Roman"/>
            <w:sz w:val="24"/>
            <w:szCs w:val="24"/>
            <w:bdr w:val="none" w:sz="0" w:space="0" w:color="auto" w:frame="1"/>
          </w:rPr>
          <w:t>carey.haugen@mayvillestate</w:t>
        </w:r>
        <w:r w:rsidR="00510878" w:rsidRPr="00FE448E">
          <w:rPr>
            <w:rStyle w:val="Hyperlink"/>
            <w:rFonts w:ascii="Times New Roman" w:hAnsi="Times New Roman" w:cs="Times New Roman"/>
            <w:sz w:val="24"/>
            <w:szCs w:val="24"/>
            <w:bdr w:val="none" w:sz="0" w:space="0" w:color="auto" w:frame="1"/>
          </w:rPr>
          <w:t>.edu</w:t>
        </w:r>
      </w:hyperlink>
    </w:p>
    <w:p w14:paraId="69A0E747" w14:textId="77777777" w:rsidR="005C7BA2" w:rsidRDefault="005C7BA2"/>
    <w:sectPr w:rsidR="005C7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77667"/>
    <w:multiLevelType w:val="multilevel"/>
    <w:tmpl w:val="31329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2F51D0"/>
    <w:multiLevelType w:val="multilevel"/>
    <w:tmpl w:val="B5A88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A8"/>
    <w:rsid w:val="00227FEB"/>
    <w:rsid w:val="00510878"/>
    <w:rsid w:val="005C7BA2"/>
    <w:rsid w:val="00757CBF"/>
    <w:rsid w:val="00927284"/>
    <w:rsid w:val="00D403A8"/>
    <w:rsid w:val="00D658AB"/>
    <w:rsid w:val="00F1537F"/>
    <w:rsid w:val="00F957E1"/>
    <w:rsid w:val="00FE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708A"/>
  <w15:chartTrackingRefBased/>
  <w15:docId w15:val="{4042F50C-F399-4CFC-9018-08729370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CBF"/>
    <w:rPr>
      <w:color w:val="0563C1"/>
      <w:u w:val="single"/>
    </w:rPr>
  </w:style>
  <w:style w:type="character" w:styleId="UnresolvedMention">
    <w:name w:val="Unresolved Mention"/>
    <w:basedOn w:val="DefaultParagraphFont"/>
    <w:uiPriority w:val="99"/>
    <w:semiHidden/>
    <w:unhideWhenUsed/>
    <w:rsid w:val="00510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9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y.haugen@mayvillestate.edu" TargetMode="External"/><Relationship Id="rId5" Type="http://schemas.openxmlformats.org/officeDocument/2006/relationships/hyperlink" Target="https://studentaid.gov/h/apply-for-aid/faf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dc:creator>
  <cp:keywords/>
  <dc:description/>
  <cp:lastModifiedBy>Shannon S</cp:lastModifiedBy>
  <cp:revision>5</cp:revision>
  <dcterms:created xsi:type="dcterms:W3CDTF">2021-12-02T19:07:00Z</dcterms:created>
  <dcterms:modified xsi:type="dcterms:W3CDTF">2021-12-02T20:48:00Z</dcterms:modified>
</cp:coreProperties>
</file>